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F8" w:rsidRDefault="00F347F8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347F8" w:rsidRDefault="00F347F8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F8" w:rsidRDefault="00F347F8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F347F8" w:rsidRDefault="00F347F8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F347F8" w:rsidRPr="008A146F" w:rsidRDefault="00F347F8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lastRenderedPageBreak/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 xml:space="preserve">от </w:t>
      </w:r>
      <w:r w:rsidR="007D4811">
        <w:rPr>
          <w:color w:val="110C00"/>
        </w:rPr>
        <w:t xml:space="preserve"> 01.10.</w:t>
      </w:r>
      <w:r w:rsidRPr="009F01C5">
        <w:rPr>
          <w:color w:val="110C00"/>
        </w:rPr>
        <w:t>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</w:t>
      </w:r>
      <w:r w:rsidR="007D4811">
        <w:rPr>
          <w:color w:val="110C00"/>
        </w:rPr>
        <w:t>31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991CC8" w:rsidRPr="008A3EE5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>оценка соблюдения которых является предметом</w:t>
      </w:r>
      <w:r w:rsidRPr="00DC28D7">
        <w:rPr>
          <w:rFonts w:eastAsia="Calibri"/>
          <w:sz w:val="28"/>
          <w:szCs w:val="28"/>
          <w:lang w:eastAsia="en-US"/>
        </w:rPr>
        <w:t xml:space="preserve"> </w:t>
      </w:r>
      <w:r w:rsidRPr="00DC28D7">
        <w:rPr>
          <w:rFonts w:ascii="Times New Roman" w:eastAsia="Calibri" w:hAnsi="Times New Roman" w:cs="Times New Roman"/>
          <w:b/>
          <w:szCs w:val="22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5447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991CC8">
        <w:rPr>
          <w:rFonts w:ascii="Times New Roman" w:hAnsi="Times New Roman" w:cs="Times New Roman"/>
          <w:b/>
        </w:rPr>
        <w:t xml:space="preserve">сельского поселения Шаровский сельсовет 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991CC8" w:rsidRPr="00BC07A3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CC8" w:rsidRPr="00BC07A3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991CC8" w:rsidRPr="00BC07A3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991CC8" w:rsidRPr="0013028C" w:rsidTr="00571DC9">
        <w:tc>
          <w:tcPr>
            <w:tcW w:w="510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13028C" w:rsidTr="00571DC9">
        <w:tc>
          <w:tcPr>
            <w:tcW w:w="510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1CC8" w:rsidRPr="00BC07A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C8" w:rsidRPr="00BC07A3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CC8" w:rsidRPr="00BC07A3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991CC8" w:rsidRPr="0013028C" w:rsidTr="00571DC9">
        <w:tc>
          <w:tcPr>
            <w:tcW w:w="510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991CC8" w:rsidRPr="00BC07A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13028C" w:rsidTr="00571DC9">
        <w:tc>
          <w:tcPr>
            <w:tcW w:w="510" w:type="dxa"/>
          </w:tcPr>
          <w:p w:rsidR="00991CC8" w:rsidRPr="007B798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991CC8" w:rsidRPr="003E13F2" w:rsidRDefault="00991CC8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3E13F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991CC8" w:rsidRPr="003E13F2" w:rsidRDefault="00991CC8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</w:pPr>
            <w:r w:rsidRPr="00463CEC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3E13F2" w:rsidRDefault="00991CC8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</w:rPr>
              <w:t>Часть</w:t>
            </w:r>
            <w:r w:rsidRPr="003E13F2">
              <w:rPr>
                <w:sz w:val="24"/>
              </w:rPr>
              <w:t xml:space="preserve"> 3 статьи 90</w:t>
            </w:r>
          </w:p>
        </w:tc>
      </w:tr>
      <w:tr w:rsidR="00991CC8" w:rsidRPr="00463CEC" w:rsidTr="00571DC9">
        <w:tc>
          <w:tcPr>
            <w:tcW w:w="510" w:type="dxa"/>
          </w:tcPr>
          <w:p w:rsidR="00991CC8" w:rsidRPr="00463CE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991CC8" w:rsidRPr="00463CEC" w:rsidRDefault="00991CC8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991CC8" w:rsidRPr="001250C6" w:rsidRDefault="00991CC8" w:rsidP="00571DC9">
            <w:pPr>
              <w:ind w:left="142" w:right="142"/>
              <w:jc w:val="both"/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1250C6" w:rsidRDefault="00F347F8" w:rsidP="00571DC9">
            <w:pPr>
              <w:jc w:val="both"/>
            </w:pPr>
            <w:hyperlink r:id="rId7" w:history="1">
              <w:r w:rsidR="00991CC8" w:rsidRPr="00C7794E">
                <w:rPr>
                  <w:sz w:val="24"/>
                  <w:szCs w:val="24"/>
                </w:rPr>
                <w:t>Статья 11.21</w:t>
              </w:r>
            </w:hyperlink>
            <w:r w:rsidR="00991CC8" w:rsidRPr="00C7794E">
              <w:rPr>
                <w:sz w:val="24"/>
                <w:szCs w:val="24"/>
              </w:rPr>
              <w:t xml:space="preserve">, </w:t>
            </w:r>
            <w:hyperlink r:id="rId8" w:history="1">
              <w:r w:rsidR="00991CC8" w:rsidRPr="00C7794E">
                <w:rPr>
                  <w:sz w:val="24"/>
                  <w:szCs w:val="24"/>
                </w:rPr>
                <w:t>часть 1 статьи 19.4</w:t>
              </w:r>
            </w:hyperlink>
            <w:r w:rsidR="00991CC8" w:rsidRPr="001250C6">
              <w:rPr>
                <w:sz w:val="24"/>
                <w:szCs w:val="24"/>
              </w:rPr>
              <w:t xml:space="preserve">, </w:t>
            </w:r>
            <w:hyperlink r:id="rId9" w:history="1">
              <w:r w:rsidR="00991CC8" w:rsidRPr="001250C6">
                <w:rPr>
                  <w:sz w:val="24"/>
                  <w:szCs w:val="24"/>
                </w:rPr>
                <w:t>статья 19.4.1</w:t>
              </w:r>
            </w:hyperlink>
            <w:r w:rsidR="00991CC8" w:rsidRPr="001250C6">
              <w:rPr>
                <w:sz w:val="24"/>
                <w:szCs w:val="24"/>
              </w:rPr>
              <w:t xml:space="preserve">, </w:t>
            </w:r>
            <w:hyperlink r:id="rId10" w:history="1">
              <w:r w:rsidR="00991CC8" w:rsidRPr="001250C6">
                <w:rPr>
                  <w:sz w:val="24"/>
                  <w:szCs w:val="24"/>
                </w:rPr>
                <w:t>часть 1 статьи 19.5</w:t>
              </w:r>
            </w:hyperlink>
            <w:r w:rsidR="00991CC8">
              <w:t xml:space="preserve">, </w:t>
            </w:r>
            <w:r w:rsidR="00991CC8" w:rsidRPr="00C7794E">
              <w:rPr>
                <w:sz w:val="24"/>
                <w:szCs w:val="24"/>
              </w:rPr>
              <w:t>статья 19.7</w:t>
            </w:r>
            <w:r w:rsidR="00991CC8">
              <w:rPr>
                <w:sz w:val="24"/>
                <w:szCs w:val="24"/>
              </w:rPr>
              <w:t xml:space="preserve">, </w:t>
            </w:r>
            <w:r w:rsidR="00991CC8" w:rsidRPr="00B27373">
              <w:rPr>
                <w:sz w:val="24"/>
                <w:szCs w:val="24"/>
              </w:rPr>
              <w:t>статья 28.6</w:t>
            </w:r>
          </w:p>
        </w:tc>
      </w:tr>
      <w:tr w:rsidR="00991CC8" w:rsidRPr="00463CEC" w:rsidTr="00571DC9">
        <w:trPr>
          <w:trHeight w:val="2156"/>
        </w:trPr>
        <w:tc>
          <w:tcPr>
            <w:tcW w:w="510" w:type="dxa"/>
          </w:tcPr>
          <w:p w:rsidR="00991CC8" w:rsidRPr="00463CE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991CC8" w:rsidRPr="00441AD4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41AD4">
              <w:rPr>
                <w:rFonts w:eastAsia="Arial Unicode MS"/>
                <w:sz w:val="23"/>
                <w:szCs w:val="23"/>
              </w:rPr>
              <w:t>Градостроительный кодекс Российской Федерации от 29 декабря 2004г. №190-ФЗ</w:t>
            </w:r>
          </w:p>
        </w:tc>
        <w:tc>
          <w:tcPr>
            <w:tcW w:w="2835" w:type="dxa"/>
          </w:tcPr>
          <w:p w:rsidR="00991CC8" w:rsidRPr="00441AD4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441AD4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 w:rsidRPr="00441AD4">
              <w:rPr>
                <w:rFonts w:eastAsia="Arial Unicode MS"/>
                <w:sz w:val="23"/>
                <w:szCs w:val="23"/>
              </w:rPr>
              <w:t>Статьи 19, 23, 49</w:t>
            </w:r>
          </w:p>
        </w:tc>
      </w:tr>
      <w:tr w:rsidR="00991CC8" w:rsidRPr="00463CEC" w:rsidTr="00571DC9">
        <w:trPr>
          <w:trHeight w:val="2156"/>
        </w:trPr>
        <w:tc>
          <w:tcPr>
            <w:tcW w:w="510" w:type="dxa"/>
          </w:tcPr>
          <w:p w:rsidR="00991CC8" w:rsidRPr="00463CE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991CC8" w:rsidRPr="00463CEC" w:rsidRDefault="00991CC8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991CC8" w:rsidRPr="00463CEC" w:rsidRDefault="00991CC8" w:rsidP="00571DC9">
            <w:pPr>
              <w:ind w:left="142" w:right="142"/>
              <w:jc w:val="both"/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463CEC" w:rsidRDefault="00991CC8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>
              <w:t>Пункт 5</w:t>
            </w:r>
            <w:r w:rsidRPr="00463CEC">
              <w:t xml:space="preserve"> </w:t>
            </w:r>
            <w:r>
              <w:t>части</w:t>
            </w:r>
            <w:r w:rsidRPr="00463CEC">
              <w:t xml:space="preserve"> 1 статьи 14, статья</w:t>
            </w:r>
            <w:r w:rsidRPr="00463CEC">
              <w:rPr>
                <w:sz w:val="24"/>
                <w:szCs w:val="24"/>
              </w:rPr>
              <w:t xml:space="preserve">  17.1</w:t>
            </w:r>
          </w:p>
        </w:tc>
      </w:tr>
      <w:tr w:rsidR="00991CC8" w:rsidRPr="00B27373" w:rsidTr="00571DC9">
        <w:trPr>
          <w:trHeight w:val="1950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991CC8" w:rsidRPr="00B27373" w:rsidRDefault="00991CC8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 xml:space="preserve">Федеральный закон от 31.07.2020 </w:t>
            </w:r>
            <w:r w:rsidRPr="00B27373"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991CC8" w:rsidRPr="00B27373" w:rsidRDefault="00991CC8" w:rsidP="00571DC9">
            <w:pPr>
              <w:pStyle w:val="a8"/>
              <w:shd w:val="clear" w:color="auto" w:fill="auto"/>
              <w:spacing w:before="0" w:after="0"/>
              <w:ind w:firstLine="0"/>
              <w:rPr>
                <w:lang w:eastAsia="en-US"/>
              </w:rPr>
            </w:pPr>
            <w:r w:rsidRPr="00B27373">
              <w:rPr>
                <w:lang w:eastAsia="en-US"/>
              </w:rPr>
              <w:t>Должностные лица органов местного самоуправления</w:t>
            </w:r>
            <w:proofErr w:type="gramStart"/>
            <w:r w:rsidRPr="00B27373">
              <w:rPr>
                <w:lang w:eastAsia="en-US"/>
              </w:rPr>
              <w:t> ,</w:t>
            </w:r>
            <w:proofErr w:type="gramEnd"/>
            <w:r w:rsidRPr="00B27373">
              <w:rPr>
                <w:lang w:eastAsia="en-US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B27373" w:rsidRDefault="00991CC8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В полном объёме</w:t>
            </w:r>
          </w:p>
        </w:tc>
      </w:tr>
      <w:tr w:rsidR="00991CC8" w:rsidRPr="00C7794E" w:rsidTr="00571DC9">
        <w:trPr>
          <w:trHeight w:val="1140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684FFC">
              <w:rPr>
                <w:rFonts w:eastAsia="Arial Unicode MS"/>
                <w:sz w:val="23"/>
                <w:szCs w:val="23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C7794E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 w:rsidRPr="00C7794E">
              <w:rPr>
                <w:rFonts w:eastAsia="Arial Unicode MS"/>
                <w:sz w:val="23"/>
                <w:szCs w:val="23"/>
              </w:rPr>
              <w:t>Статьи 13,13.1,19,20,22,25,26,29</w:t>
            </w:r>
          </w:p>
        </w:tc>
      </w:tr>
      <w:tr w:rsidR="00991CC8" w:rsidRPr="00B27373" w:rsidTr="00571DC9">
        <w:trPr>
          <w:trHeight w:val="314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1930B0">
              <w:rPr>
                <w:rFonts w:eastAsia="Arial Unicode MS"/>
                <w:sz w:val="23"/>
                <w:szCs w:val="23"/>
              </w:rPr>
              <w:t>Федеральный закон от 08.11.2007 N 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283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Pr="00684FFC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Статья 3.1</w:t>
            </w:r>
          </w:p>
        </w:tc>
      </w:tr>
      <w:tr w:rsidR="00991CC8" w:rsidRPr="00B27373" w:rsidTr="00571DC9">
        <w:trPr>
          <w:trHeight w:val="1140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991CC8" w:rsidRPr="001930B0" w:rsidRDefault="00991CC8" w:rsidP="00571DC9">
            <w:pPr>
              <w:rPr>
                <w:rFonts w:eastAsia="Arial Unicode MS"/>
                <w:sz w:val="23"/>
                <w:szCs w:val="23"/>
              </w:rPr>
            </w:pPr>
            <w:r w:rsidRPr="001930B0">
              <w:rPr>
                <w:rFonts w:eastAsia="Arial Unicode MS"/>
                <w:sz w:val="23"/>
                <w:szCs w:val="23"/>
              </w:rPr>
              <w:t>Федеральный закон от 13.07.201</w:t>
            </w:r>
            <w:r>
              <w:rPr>
                <w:rFonts w:eastAsia="Arial Unicode MS"/>
                <w:sz w:val="23"/>
                <w:szCs w:val="23"/>
              </w:rPr>
              <w:t xml:space="preserve">5 N 220-ФЗ </w:t>
            </w:r>
            <w:r w:rsidRPr="001930B0">
              <w:rPr>
                <w:rFonts w:eastAsia="Arial Unicode MS"/>
                <w:sz w:val="23"/>
                <w:szCs w:val="23"/>
              </w:rPr>
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835" w:type="dxa"/>
          </w:tcPr>
          <w:p w:rsidR="00991CC8" w:rsidRPr="00684FFC" w:rsidRDefault="00991CC8" w:rsidP="00571DC9">
            <w:pPr>
              <w:tabs>
                <w:tab w:val="left" w:pos="7088"/>
              </w:tabs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991CC8" w:rsidRDefault="00991CC8" w:rsidP="00571DC9">
            <w:pPr>
              <w:tabs>
                <w:tab w:val="left" w:pos="7088"/>
              </w:tabs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Статья 35</w:t>
            </w:r>
          </w:p>
        </w:tc>
      </w:tr>
    </w:tbl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B27373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 xml:space="preserve">Раздел III. Указы и распоряжения Президента </w:t>
      </w:r>
      <w:proofErr w:type="gramStart"/>
      <w:r w:rsidRPr="00B2737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91CC8" w:rsidRPr="00B27373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991CC8" w:rsidRPr="00B27373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991CC8" w:rsidRPr="00B27373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2126"/>
      </w:tblGrid>
      <w:tr w:rsidR="00991CC8" w:rsidRPr="00B27373" w:rsidTr="00571DC9">
        <w:trPr>
          <w:trHeight w:val="2439"/>
        </w:trPr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991CC8" w:rsidRPr="00B2737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91CC8" w:rsidRPr="00B27373" w:rsidTr="00571DC9"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991CC8" w:rsidRPr="00B27373" w:rsidRDefault="00991CC8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991CC8" w:rsidRPr="00B27373" w:rsidRDefault="00991CC8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991CC8" w:rsidRPr="00B27373" w:rsidRDefault="00991CC8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126" w:type="dxa"/>
          </w:tcPr>
          <w:p w:rsidR="00991CC8" w:rsidRPr="00B27373" w:rsidRDefault="00991CC8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B27373">
              <w:rPr>
                <w:rFonts w:eastAsia="Arial Unicode MS"/>
                <w:sz w:val="23"/>
                <w:szCs w:val="23"/>
              </w:rPr>
              <w:t>п.2 «б»</w:t>
            </w:r>
          </w:p>
        </w:tc>
      </w:tr>
      <w:tr w:rsidR="00991CC8" w:rsidRPr="007A2B1C" w:rsidTr="00571DC9">
        <w:trPr>
          <w:trHeight w:val="1310"/>
        </w:trPr>
        <w:tc>
          <w:tcPr>
            <w:tcW w:w="510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991CC8" w:rsidRPr="007A2B1C" w:rsidRDefault="00991CC8" w:rsidP="00571DC9">
            <w:proofErr w:type="gramStart"/>
            <w:r w:rsidRPr="007A2B1C">
              <w:rPr>
                <w:rFonts w:eastAsia="Arial Unicode MS"/>
                <w:sz w:val="23"/>
                <w:szCs w:val="23"/>
              </w:rPr>
      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      </w:r>
            <w:proofErr w:type="gramEnd"/>
            <w:r w:rsidRPr="007A2B1C">
              <w:rPr>
                <w:rFonts w:eastAsia="Arial Unicode MS"/>
                <w:sz w:val="23"/>
                <w:szCs w:val="23"/>
              </w:rPr>
              <w:t xml:space="preserve"> в течение года")</w:t>
            </w:r>
          </w:p>
        </w:tc>
        <w:tc>
          <w:tcPr>
            <w:tcW w:w="1842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31.12.2020 N 2428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126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91CC8" w:rsidRPr="007A2B1C" w:rsidTr="00571DC9">
        <w:trPr>
          <w:trHeight w:val="2509"/>
        </w:trPr>
        <w:tc>
          <w:tcPr>
            <w:tcW w:w="510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842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16.04.2021 N 604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126" w:type="dxa"/>
          </w:tcPr>
          <w:p w:rsidR="00991CC8" w:rsidRPr="007A2B1C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91CC8" w:rsidRPr="007A2B1C" w:rsidTr="00571DC9">
        <w:tc>
          <w:tcPr>
            <w:tcW w:w="510" w:type="dxa"/>
          </w:tcPr>
          <w:p w:rsidR="00991CC8" w:rsidRPr="007A2B1C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 xml:space="preserve">"Об утверждении Правил разработки и утверждения контрольными </w:t>
            </w:r>
            <w:r w:rsidRPr="007A2B1C">
              <w:rPr>
                <w:sz w:val="24"/>
                <w:szCs w:val="24"/>
              </w:rPr>
              <w:lastRenderedPageBreak/>
              <w:t>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842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lastRenderedPageBreak/>
              <w:t xml:space="preserve">Постановление Правительства РФ от </w:t>
            </w:r>
            <w:r w:rsidRPr="007A2B1C">
              <w:rPr>
                <w:sz w:val="24"/>
                <w:szCs w:val="24"/>
              </w:rPr>
              <w:lastRenderedPageBreak/>
              <w:t>25.06.2021 N 990</w:t>
            </w:r>
          </w:p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991CC8" w:rsidRPr="007A2B1C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2126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991CC8" w:rsidRPr="00B27373" w:rsidTr="00571DC9">
        <w:tc>
          <w:tcPr>
            <w:tcW w:w="510" w:type="dxa"/>
          </w:tcPr>
          <w:p w:rsidR="00991CC8" w:rsidRPr="00B2737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991CC8" w:rsidRPr="00A83D66" w:rsidRDefault="00991CC8" w:rsidP="00571DC9">
            <w:pPr>
              <w:jc w:val="center"/>
              <w:rPr>
                <w:sz w:val="24"/>
                <w:szCs w:val="24"/>
              </w:rPr>
            </w:pPr>
            <w:proofErr w:type="gramStart"/>
            <w:r w:rsidRPr="001930B0">
              <w:rPr>
                <w:sz w:val="24"/>
                <w:szCs w:val="24"/>
              </w:rPr>
              <w:t>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1842" w:type="dxa"/>
          </w:tcPr>
          <w:p w:rsidR="00991CC8" w:rsidRPr="00A83D66" w:rsidRDefault="00991CC8" w:rsidP="00571DC9">
            <w:pPr>
              <w:jc w:val="center"/>
              <w:rPr>
                <w:sz w:val="24"/>
                <w:szCs w:val="24"/>
              </w:rPr>
            </w:pPr>
            <w:r w:rsidRPr="001930B0">
              <w:rPr>
                <w:sz w:val="24"/>
                <w:szCs w:val="24"/>
              </w:rPr>
              <w:t>Постановление Правительства РФ от 28.10.2020 N 1753</w:t>
            </w:r>
          </w:p>
        </w:tc>
        <w:tc>
          <w:tcPr>
            <w:tcW w:w="2694" w:type="dxa"/>
          </w:tcPr>
          <w:p w:rsidR="00991CC8" w:rsidRPr="00A83D66" w:rsidRDefault="00991CC8" w:rsidP="00571DC9">
            <w:pPr>
              <w:jc w:val="both"/>
              <w:rPr>
                <w:sz w:val="24"/>
                <w:szCs w:val="24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991CC8" w:rsidRPr="007A2B1C" w:rsidRDefault="00991CC8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</w:tbl>
    <w:p w:rsidR="00991CC8" w:rsidRPr="00566955" w:rsidRDefault="00991CC8" w:rsidP="0099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CC8" w:rsidRPr="00566955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991CC8" w:rsidRPr="00566955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6695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991CC8" w:rsidRPr="00566955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991CC8" w:rsidRPr="00566955" w:rsidTr="00571DC9">
        <w:tc>
          <w:tcPr>
            <w:tcW w:w="510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962A33" w:rsidTr="00571DC9">
        <w:tc>
          <w:tcPr>
            <w:tcW w:w="510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N 151</w:t>
            </w:r>
          </w:p>
        </w:tc>
        <w:tc>
          <w:tcPr>
            <w:tcW w:w="2551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юридические лица,</w:t>
            </w:r>
          </w:p>
          <w:p w:rsidR="00991CC8" w:rsidRPr="00962A33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sz w:val="24"/>
                <w:szCs w:val="24"/>
              </w:rPr>
              <w:t>физические лица</w:t>
            </w:r>
          </w:p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CC8" w:rsidRPr="00962A33" w:rsidRDefault="00991CC8" w:rsidP="00571DC9">
            <w:pPr>
              <w:jc w:val="center"/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991CC8" w:rsidRPr="00962A33" w:rsidTr="00571DC9">
        <w:tc>
          <w:tcPr>
            <w:tcW w:w="510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991CC8" w:rsidRPr="00962A33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Федерального закона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02.06.2021 N 294 </w:t>
            </w:r>
          </w:p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CC8" w:rsidRPr="00962A33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991CC8" w:rsidRPr="00962A33" w:rsidRDefault="00991CC8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991CC8" w:rsidRPr="00962A33" w:rsidTr="00571DC9">
        <w:tc>
          <w:tcPr>
            <w:tcW w:w="510" w:type="dxa"/>
          </w:tcPr>
          <w:p w:rsidR="00991CC8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991CC8" w:rsidRPr="00E01724" w:rsidRDefault="00991CC8" w:rsidP="00571DC9">
            <w:pPr>
              <w:jc w:val="both"/>
              <w:rPr>
                <w:sz w:val="24"/>
                <w:szCs w:val="24"/>
              </w:rPr>
            </w:pPr>
            <w:r w:rsidRPr="00917C27">
              <w:rPr>
                <w:sz w:val="24"/>
                <w:szCs w:val="24"/>
              </w:rPr>
              <w:t xml:space="preserve">"О порядке проведения оценки технического состояния автомобильных дорог" </w:t>
            </w:r>
          </w:p>
        </w:tc>
        <w:tc>
          <w:tcPr>
            <w:tcW w:w="2127" w:type="dxa"/>
          </w:tcPr>
          <w:p w:rsidR="00991CC8" w:rsidRPr="00E01724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/>
                <w:sz w:val="24"/>
                <w:szCs w:val="24"/>
              </w:rPr>
              <w:t>Приказ Минтранса России от 07.08.2020 N 288</w:t>
            </w:r>
          </w:p>
        </w:tc>
        <w:tc>
          <w:tcPr>
            <w:tcW w:w="2551" w:type="dxa"/>
          </w:tcPr>
          <w:p w:rsidR="00991CC8" w:rsidRPr="00D42E70" w:rsidRDefault="00991CC8" w:rsidP="00571DC9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991CC8" w:rsidRPr="00E242AF" w:rsidRDefault="00991CC8" w:rsidP="00571DC9">
            <w:pPr>
              <w:jc w:val="center"/>
              <w:rPr>
                <w:rFonts w:eastAsia="Arial Unicode MS" w:cs="Calibri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566955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991CC8" w:rsidRPr="00566955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991CC8" w:rsidRPr="00566955" w:rsidTr="00571DC9">
        <w:tc>
          <w:tcPr>
            <w:tcW w:w="510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991CC8" w:rsidRPr="00566955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0D491D" w:rsidTr="00571DC9">
        <w:trPr>
          <w:trHeight w:val="1593"/>
        </w:trPr>
        <w:tc>
          <w:tcPr>
            <w:tcW w:w="510" w:type="dxa"/>
          </w:tcPr>
          <w:p w:rsidR="00991CC8" w:rsidRPr="00A70EFD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991CC8" w:rsidRPr="00A70EFD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991CC8" w:rsidRPr="00A70EFD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A70EF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991CC8" w:rsidRPr="00C7794E" w:rsidRDefault="00F347F8" w:rsidP="00571DC9">
            <w:pPr>
              <w:jc w:val="both"/>
              <w:rPr>
                <w:rFonts w:eastAsia="Arial Unicode MS"/>
                <w:sz w:val="23"/>
                <w:szCs w:val="23"/>
              </w:rPr>
            </w:pPr>
            <w:hyperlink r:id="rId11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Статьи 6.26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2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8.2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3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8.3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4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части 1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5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2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6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6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, </w:t>
            </w:r>
            <w:hyperlink r:id="rId17" w:history="1">
              <w:r w:rsidR="00991CC8" w:rsidRPr="00C7794E">
                <w:rPr>
                  <w:rFonts w:eastAsia="Arial Unicode MS"/>
                  <w:sz w:val="23"/>
                  <w:szCs w:val="23"/>
                </w:rPr>
                <w:t>7 статьи 13.11</w:t>
              </w:r>
            </w:hyperlink>
            <w:r w:rsidR="00991CC8" w:rsidRPr="00C7794E">
              <w:rPr>
                <w:rFonts w:eastAsia="Arial Unicode MS"/>
                <w:sz w:val="23"/>
                <w:szCs w:val="23"/>
              </w:rPr>
              <w:t xml:space="preserve"> </w:t>
            </w:r>
            <w:r w:rsidR="00991CC8" w:rsidRPr="00C7794E">
              <w:rPr>
                <w:sz w:val="24"/>
                <w:szCs w:val="24"/>
              </w:rPr>
              <w:t>п. 2 часть 9 статьи 15.1,</w:t>
            </w:r>
            <w:r w:rsidR="00991CC8" w:rsidRPr="00F56B3D">
              <w:rPr>
                <w:sz w:val="24"/>
                <w:szCs w:val="24"/>
              </w:rPr>
              <w:t xml:space="preserve"> часть 12 статьи 15.1</w:t>
            </w:r>
            <w:r w:rsidR="00991CC8">
              <w:rPr>
                <w:sz w:val="24"/>
                <w:szCs w:val="24"/>
              </w:rPr>
              <w:t>,</w:t>
            </w:r>
            <w:r w:rsidR="00991CC8" w:rsidRPr="00C7794E">
              <w:rPr>
                <w:sz w:val="24"/>
                <w:szCs w:val="24"/>
              </w:rPr>
              <w:t xml:space="preserve"> часть 5 статьи 15.2.</w:t>
            </w:r>
          </w:p>
          <w:p w:rsidR="00991CC8" w:rsidRPr="00C7794E" w:rsidRDefault="00991CC8" w:rsidP="00571DC9">
            <w:pPr>
              <w:jc w:val="both"/>
              <w:rPr>
                <w:sz w:val="24"/>
                <w:szCs w:val="24"/>
              </w:rPr>
            </w:pPr>
          </w:p>
        </w:tc>
      </w:tr>
      <w:tr w:rsidR="00991CC8" w:rsidRPr="00917C27" w:rsidTr="00571DC9">
        <w:tc>
          <w:tcPr>
            <w:tcW w:w="510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7C27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991CC8" w:rsidRPr="00917C27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7"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</w:tbl>
    <w:p w:rsidR="00991CC8" w:rsidRPr="000D491D" w:rsidRDefault="00991CC8" w:rsidP="00991C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C22EC6" w:rsidRDefault="00991CC8" w:rsidP="00991CC8">
      <w:pPr>
        <w:jc w:val="center"/>
        <w:rPr>
          <w:sz w:val="24"/>
          <w:szCs w:val="24"/>
        </w:rPr>
      </w:pPr>
      <w:r w:rsidRPr="00C22EC6">
        <w:rPr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991CC8" w:rsidRPr="00C22EC6" w:rsidTr="00571DC9"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C22EC6" w:rsidTr="00571DC9"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Положение о муниципальном контроле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5E74AE">
              <w:rPr>
                <w:rFonts w:ascii="Times New Roman" w:eastAsia="Arial Unicode MS" w:hAnsi="Times New Roman" w:cs="Times New Roman"/>
                <w:sz w:val="23"/>
                <w:szCs w:val="23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5544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91CC8">
              <w:rPr>
                <w:rFonts w:ascii="Times New Roman" w:hAnsi="Times New Roman" w:cs="Times New Roman"/>
              </w:rPr>
              <w:t>сельского поселения Шаровский сельсовет</w:t>
            </w:r>
            <w:r>
              <w:rPr>
                <w:color w:val="00B050"/>
              </w:rPr>
              <w:t xml:space="preserve"> </w:t>
            </w:r>
            <w:r w:rsidRPr="009F01C5">
              <w:rPr>
                <w:color w:val="110C00"/>
              </w:rPr>
              <w:t xml:space="preserve">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991CC8" w:rsidRPr="00C22EC6" w:rsidRDefault="00991CC8" w:rsidP="004C4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</w:t>
            </w:r>
            <w:r w:rsidRPr="00991CC8">
              <w:rPr>
                <w:rFonts w:ascii="Times New Roman" w:hAnsi="Times New Roman" w:cs="Times New Roman"/>
              </w:rPr>
              <w:t>сельского поселения Шаровский сельсовет</w:t>
            </w:r>
            <w:r>
              <w:rPr>
                <w:color w:val="00B050"/>
              </w:rPr>
              <w:t xml:space="preserve"> </w:t>
            </w:r>
            <w:r w:rsidRPr="009F01C5">
              <w:rPr>
                <w:color w:val="110C00"/>
              </w:rPr>
              <w:t xml:space="preserve">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Республика Башкортостан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C4E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4C4E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2021г. № </w:t>
            </w:r>
            <w:r w:rsidR="004C4E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177</w:t>
            </w:r>
          </w:p>
        </w:tc>
        <w:tc>
          <w:tcPr>
            <w:tcW w:w="2551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991CC8" w:rsidRPr="00C22EC6" w:rsidRDefault="00991CC8" w:rsidP="00571DC9">
            <w:r w:rsidRPr="00C22EC6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991CC8" w:rsidRPr="000D491D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C8" w:rsidRPr="00C22EC6" w:rsidRDefault="00991CC8" w:rsidP="00991C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991CC8" w:rsidRPr="00C22EC6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C22EC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C22EC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991CC8" w:rsidRPr="00C22EC6" w:rsidRDefault="00991CC8" w:rsidP="00991C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991CC8" w:rsidRPr="00C22EC6" w:rsidTr="00571DC9">
        <w:trPr>
          <w:trHeight w:val="1381"/>
        </w:trPr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91CC8" w:rsidRPr="00C22EC6" w:rsidTr="00571DC9">
        <w:tc>
          <w:tcPr>
            <w:tcW w:w="566" w:type="dxa"/>
          </w:tcPr>
          <w:p w:rsidR="00991CC8" w:rsidRPr="00C22EC6" w:rsidRDefault="00991CC8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91CC8" w:rsidRPr="00C22EC6" w:rsidRDefault="00991CC8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C8" w:rsidRDefault="00991CC8" w:rsidP="00991CC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927" w:rsidRDefault="00670927" w:rsidP="00991CC8">
      <w:pPr>
        <w:pStyle w:val="ConsPlusNormal"/>
        <w:jc w:val="center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D649E"/>
    <w:rsid w:val="004C4E79"/>
    <w:rsid w:val="004E5960"/>
    <w:rsid w:val="00670927"/>
    <w:rsid w:val="006B52C6"/>
    <w:rsid w:val="007A19CD"/>
    <w:rsid w:val="007B58CD"/>
    <w:rsid w:val="007D4811"/>
    <w:rsid w:val="00851CB0"/>
    <w:rsid w:val="008A146F"/>
    <w:rsid w:val="00991CC8"/>
    <w:rsid w:val="00AA4063"/>
    <w:rsid w:val="00C01E5D"/>
    <w:rsid w:val="00C30733"/>
    <w:rsid w:val="00C75F0F"/>
    <w:rsid w:val="00DD21DF"/>
    <w:rsid w:val="00EA2EAD"/>
    <w:rsid w:val="00ED0B5C"/>
    <w:rsid w:val="00F347F8"/>
    <w:rsid w:val="00F645A5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consultantplus://offline/ref=54610F372D812CE77EC4EC0A0D9887D7F29622C97866B34D3470B17F385190623F1E4F8F896D8A5432444494560A963FC821D8B062DCbAQ3H" TargetMode="External" Type="http://schemas.openxmlformats.org/officeDocument/2006/relationships/hyperlink"/><Relationship Id="rId13" Target="consultantplus://offline/ref=48599087EBD0898B006B7443D250F9ABAC90D4AC87E490E229AFBFAC0CD16CB103A9D2EBC3307AD2F2C1A4E1D55F2849508724966A4B20194DC29274A7m3H" TargetMode="External" Type="http://schemas.openxmlformats.org/officeDocument/2006/relationships/hyperlink"/><Relationship Id="rId1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consultantplus://offline/ref=54610F372D812CE77EC4EC0A0D9887D7F29622C97866B34D3470B17F385190623F1E4F8B8B6F8959661E54901F5C9A22C937C6BA7CDCA31BbBQ4H" TargetMode="External" Type="http://schemas.openxmlformats.org/officeDocument/2006/relationships/hyperlink"/><Relationship Id="rId12" Target="consultantplus://offline/ref=48599087EBD0898B006B7443D250F9ABAC90D4AC87E490E229AFBFAC0CD16CB103A9D2EBC3307AD2F2C1A0E3D45F2849508724966A4B20194DC29274A7m3H" TargetMode="External" Type="http://schemas.openxmlformats.org/officeDocument/2006/relationships/hyperlink"/><Relationship Id="rId17" Target="consultantplus://offline/ref=48599087EBD0898B006B7443D250F9ABAC90D4AC87E490E229AFBFAC0CD16CB103A9D2EBC3307AD2F2C0A3E4D25F2849508724966A4B20194DC29274A7m3H" TargetMode="External" Type="http://schemas.openxmlformats.org/officeDocument/2006/relationships/hyperlink"/><Relationship Id="rId2" Target="styles.xml" Type="http://schemas.openxmlformats.org/officeDocument/2006/relationships/styles"/><Relationship Id="rId16" Target="consultantplus://offline/ref=48599087EBD0898B006B7443D250F9ABAC90D4AC87E490E229AFBFAC0CD16CB103A9D2EBC3307AD2F2C0A3E4D05F2849508724966A4B20194DC29274A7m3H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onsultantplus://offline/ref=48599087EBD0898B006B7443D250F9ABAC90D4AC87E490E229AFBFAC0CD16CB103A9D2EBC3307AD0F6CAF7B69501711B15CC299D75572013A5m3H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consultantplus://offline/ref=48599087EBD0898B006B7443D250F9ABAC90D4AC87E490E229AFBFAC0CD16CB103A9D2EBC3307AD2F2C1ABE1D15F2849508724966A4B20194DC29274A7m3H" TargetMode="External" Type="http://schemas.openxmlformats.org/officeDocument/2006/relationships/hyperlink"/><Relationship Id="rId10" Target="consultantplus://offline/ref=54610F372D812CE77EC4EC0A0D9887D7F29622C97866B34D3470B17F385190623F1E4F8F896D8E5432444494560A963FC821D8B062DCbAQ3H" TargetMode="External" Type="http://schemas.openxmlformats.org/officeDocument/2006/relationships/hyperlink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consultantplus://offline/ref=54610F372D812CE77EC4EC0A0D9887D7F29622C97866B34D3470B17F385190623F1E4F8F896D8D5432444494560A963FC821D8B062DCbAQ3H" TargetMode="External" Type="http://schemas.openxmlformats.org/officeDocument/2006/relationships/hyperlink"/><Relationship Id="rId14" Target="consultantplus://offline/ref=48599087EBD0898B006B7443D250F9ABAC90D4AC87E490E229AFBFAC0CD16CB103A9D2EBC3307AD2F2C1ABE2D85F2849508724966A4B20194DC29274A7m3H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15</cp:revision>
  <cp:lastPrinted>2021-10-08T10:29:00Z</cp:lastPrinted>
  <dcterms:created xsi:type="dcterms:W3CDTF">2021-01-20T10:57:00Z</dcterms:created>
  <dcterms:modified xsi:type="dcterms:W3CDTF">2021-10-08T10:59:00Z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203190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